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21" w:rsidRPr="00686E32" w:rsidRDefault="00686E32" w:rsidP="002718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6E32">
        <w:rPr>
          <w:rFonts w:ascii="Times New Roman" w:hAnsi="Times New Roman" w:cs="Times New Roman"/>
          <w:sz w:val="28"/>
          <w:szCs w:val="28"/>
        </w:rPr>
        <w:t>Для иногородних поступающих университет располагает 50 местами в благоустроенных общежитиях.</w:t>
      </w:r>
    </w:p>
    <w:sectPr w:rsidR="00D45221" w:rsidRPr="0068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9A"/>
    <w:rsid w:val="002718BF"/>
    <w:rsid w:val="004B599A"/>
    <w:rsid w:val="00686E32"/>
    <w:rsid w:val="00D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ABB1C-CF99-4E44-9832-5C88D258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Саратовский ГАУ им.Н.И.Вавилова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Пользователь Windows</cp:lastModifiedBy>
  <cp:revision>4</cp:revision>
  <dcterms:created xsi:type="dcterms:W3CDTF">2019-06-28T11:44:00Z</dcterms:created>
  <dcterms:modified xsi:type="dcterms:W3CDTF">2020-05-29T13:24:00Z</dcterms:modified>
</cp:coreProperties>
</file>